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2" w:rsidRDefault="00484A22" w:rsidP="008A3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A22" w:rsidRDefault="00484A22" w:rsidP="00484A22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ГОСУДАРСТВЕННОЕ САНИТАРНО-ЭПИДЕМИОЛОГИЧЕСКОЕ НОРМИРОВАНИЕ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РОССИЙСКОЙ ФЕДЕРАЦИИ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2.4. ГИГИЕНА ДЕТЕЙ И ПОДРОСТКОВ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t> </w:t>
      </w:r>
      <w:r>
        <w:rPr>
          <w:b/>
          <w:bCs/>
          <w:color w:val="000000"/>
        </w:rPr>
        <w:t>МЕТОДИЧЕСКИЕ РЕКОМЕНДАЦИИ</w:t>
      </w:r>
    </w:p>
    <w:p w:rsidR="00DC5345" w:rsidRDefault="00484A22" w:rsidP="00DC5345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МР 2.4.0180-20</w:t>
      </w:r>
    </w:p>
    <w:p w:rsidR="00DC5345" w:rsidRDefault="00DC5345" w:rsidP="00DC5345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A3594" w:rsidRPr="00DC5345" w:rsidRDefault="008A3594" w:rsidP="00DC5345">
      <w:pPr>
        <w:pStyle w:val="a3"/>
        <w:widowControl w:val="0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DC5345">
        <w:rPr>
          <w:b/>
          <w:bCs/>
          <w:i/>
          <w:color w:val="000000"/>
          <w:sz w:val="32"/>
          <w:szCs w:val="32"/>
          <w:u w:val="single"/>
        </w:rPr>
        <w:t>IV. Рекомендации родителям</w:t>
      </w:r>
    </w:p>
    <w:p w:rsidR="008A3594" w:rsidRPr="00DC5345" w:rsidRDefault="008A3594" w:rsidP="008A3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DC534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по организации питания детей в семье</w:t>
      </w:r>
    </w:p>
    <w:p w:rsidR="008A3594" w:rsidRPr="00DC5345" w:rsidRDefault="008A3594" w:rsidP="008A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53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8A3594" w:rsidRDefault="008A3594" w:rsidP="008A359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Роль и значение питания.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жирами и углеводами.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r w:rsidR="0019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кроветворении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r w:rsidR="0019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приготовлении пищи дома рекомендуется: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жира: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исключать жареные блюда, приготовление во фритюре;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использовать дополнительный жир при приготовлении;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сахара: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соли: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 потребления соли составляет 3 - 5 г в сутки в готовых блюдах;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предпочтительно: приготовление на пару, отваривание, запекание, тушение, припускание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799A" w:rsidRDefault="008A3594" w:rsidP="0053333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9799A" w:rsidSect="00DC53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19"/>
    <w:rsid w:val="00195561"/>
    <w:rsid w:val="002629EE"/>
    <w:rsid w:val="00383619"/>
    <w:rsid w:val="003A0663"/>
    <w:rsid w:val="00484A22"/>
    <w:rsid w:val="00533338"/>
    <w:rsid w:val="00695DA3"/>
    <w:rsid w:val="007E3B80"/>
    <w:rsid w:val="008A3594"/>
    <w:rsid w:val="00DC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94,bqiaagaaeyqcaaagiaiaaamidgaabtaoaaaaaaaaaaaaaaaaaaaaaaaaaaaaaaaaaaaaaaaaaaaaaaaaaaaaaaaaaaaaaaaaaaaaaaaaaaaaaaaaaaaaaaaaaaaaaaaaaaaaaaaaaaaaaaaaaaaaaaaaaaaaaaaaaaaaaaaaaaaaaaaaaaaaaaaaaaaaaaaaaaaaaaaaaaaaaaaaaaaaaaaaaaaaaaaaaaaaaaaa"/>
    <w:basedOn w:val="a"/>
    <w:rsid w:val="004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1574</Words>
  <Characters>8976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2024-01-15T15:59:00Z</dcterms:created>
  <dcterms:modified xsi:type="dcterms:W3CDTF">2024-10-25T07:14:00Z</dcterms:modified>
</cp:coreProperties>
</file>